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1E4FB7" w14:paraId="2BEAD91C"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F697644" w14:textId="77777777" w:rsidR="001E4FB7" w:rsidRDefault="001E4FB7">
            <w:pPr>
              <w:pStyle w:val="paragraph"/>
              <w:spacing w:before="0" w:beforeAutospacing="0" w:after="0" w:afterAutospacing="0"/>
              <w:jc w:val="center"/>
              <w:textAlignment w:val="baseline"/>
              <w:rPr>
                <w:rFonts w:ascii="Segoe UI" w:hAnsi="Segoe UI" w:cs="Segoe UI"/>
                <w:sz w:val="18"/>
                <w:szCs w:val="18"/>
                <w:lang w:eastAsia="es-CO"/>
              </w:rPr>
            </w:pPr>
            <w:r>
              <w:rPr>
                <w:rStyle w:val="normaltextrun"/>
                <w:rFonts w:ascii="Verdana" w:eastAsiaTheme="majorEastAsia" w:hAnsi="Verdana" w:cs="Segoe UI"/>
                <w:b/>
                <w:bCs/>
                <w:sz w:val="22"/>
                <w:szCs w:val="22"/>
              </w:rPr>
              <w:t>Tema</w:t>
            </w:r>
            <w:r>
              <w:rPr>
                <w:rStyle w:val="eop"/>
                <w:rFonts w:ascii="Verdana" w:eastAsiaTheme="majorEastAsia" w:hAnsi="Verdana" w:cs="Segoe UI"/>
                <w:sz w:val="22"/>
                <w:szCs w:val="22"/>
              </w:rPr>
              <w:t> </w:t>
            </w:r>
          </w:p>
        </w:tc>
      </w:tr>
      <w:tr w:rsidR="001E4FB7" w14:paraId="38FF8B89"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6B97C8CF" w14:textId="77777777" w:rsidR="001E4FB7" w:rsidRDefault="001E4FB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lang w:val="es-MX"/>
              </w:rPr>
              <w:t>Cobro coactivo, acción de repetición  </w:t>
            </w:r>
            <w:r>
              <w:rPr>
                <w:rStyle w:val="eop"/>
                <w:rFonts w:ascii="Verdana" w:eastAsiaTheme="majorEastAsia" w:hAnsi="Verdana" w:cs="Segoe UI"/>
                <w:sz w:val="22"/>
                <w:szCs w:val="22"/>
              </w:rPr>
              <w:t> </w:t>
            </w:r>
          </w:p>
        </w:tc>
      </w:tr>
      <w:tr w:rsidR="001E4FB7" w14:paraId="0821A70A"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E98D49F" w14:textId="77777777" w:rsidR="001E4FB7" w:rsidRDefault="001E4FB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CRM</w:t>
            </w:r>
            <w:r>
              <w:rPr>
                <w:rStyle w:val="eop"/>
                <w:rFonts w:ascii="Verdana" w:eastAsiaTheme="majorEastAsia" w:hAnsi="Verdana" w:cs="Segoe UI"/>
                <w:sz w:val="22"/>
                <w:szCs w:val="22"/>
              </w:rPr>
              <w:t> </w:t>
            </w:r>
          </w:p>
        </w:tc>
      </w:tr>
      <w:tr w:rsidR="001E4FB7" w14:paraId="5F855E34"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0E11E4DB" w14:textId="77777777" w:rsidR="001E4FB7" w:rsidRDefault="001E4FB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57212</w:t>
            </w:r>
            <w:r>
              <w:rPr>
                <w:rStyle w:val="eop"/>
                <w:rFonts w:ascii="Verdana" w:eastAsiaTheme="majorEastAsia" w:hAnsi="Verdana" w:cs="Segoe UI"/>
                <w:sz w:val="22"/>
                <w:szCs w:val="22"/>
              </w:rPr>
              <w:t> </w:t>
            </w:r>
          </w:p>
        </w:tc>
      </w:tr>
      <w:tr w:rsidR="001E4FB7" w14:paraId="1BF4A466"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A7BD705" w14:textId="77777777" w:rsidR="001E4FB7" w:rsidRDefault="001E4FB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Problema(s) jurídico(s)</w:t>
            </w:r>
            <w:r>
              <w:rPr>
                <w:rStyle w:val="eop"/>
                <w:rFonts w:ascii="Verdana" w:eastAsiaTheme="majorEastAsia" w:hAnsi="Verdana" w:cs="Segoe UI"/>
                <w:sz w:val="22"/>
                <w:szCs w:val="22"/>
              </w:rPr>
              <w:t> </w:t>
            </w:r>
          </w:p>
        </w:tc>
      </w:tr>
      <w:tr w:rsidR="001E4FB7" w14:paraId="09E006E2"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09FEAA83" w14:textId="1652B08C"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 xml:space="preserve">¿Procede la acción de repetición en los eventos en que una entidad pública realizar un pago en el marco de un proceso de cobro coactivo por la prestación de un servicio, así como los intereses que se generen de dicho pago?; ¿Resulta procedente un juicio de responsabilidad fiscal en contra del servidor público que, por su actuar doloso o gravemente culposo haya dado lugar al pago de intereses en el pago de una obligación surgida de un proceso de cobro </w:t>
            </w:r>
            <w:proofErr w:type="gramStart"/>
            <w:r>
              <w:rPr>
                <w:rStyle w:val="normaltextrun"/>
                <w:rFonts w:ascii="Verdana" w:eastAsiaTheme="majorEastAsia" w:hAnsi="Verdana" w:cs="Segoe UI"/>
                <w:sz w:val="22"/>
                <w:szCs w:val="22"/>
              </w:rPr>
              <w:t>coactivo?</w:t>
            </w:r>
            <w:r>
              <w:rPr>
                <w:rStyle w:val="normaltextrun"/>
                <w:rFonts w:ascii="Verdana" w:eastAsiaTheme="majorEastAsia" w:hAnsi="Verdana" w:cs="Segoe UI"/>
                <w:sz w:val="22"/>
                <w:szCs w:val="22"/>
              </w:rPr>
              <w:t>.</w:t>
            </w:r>
            <w:proofErr w:type="gramEnd"/>
            <w:r>
              <w:rPr>
                <w:rStyle w:val="normaltextrun"/>
                <w:rFonts w:ascii="Verdana" w:eastAsiaTheme="majorEastAsia" w:hAnsi="Verdana" w:cs="Segoe UI"/>
                <w:sz w:val="22"/>
                <w:szCs w:val="22"/>
              </w:rPr>
              <w:t xml:space="preserve"> </w:t>
            </w:r>
          </w:p>
        </w:tc>
      </w:tr>
      <w:tr w:rsidR="001E4FB7" w14:paraId="0713DDD8"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274D4C7" w14:textId="77777777" w:rsidR="001E4FB7" w:rsidRDefault="001E4FB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Análisis jurídico</w:t>
            </w:r>
            <w:r>
              <w:rPr>
                <w:rStyle w:val="eop"/>
                <w:rFonts w:ascii="Verdana" w:eastAsiaTheme="majorEastAsia" w:hAnsi="Verdana" w:cs="Segoe UI"/>
                <w:sz w:val="22"/>
                <w:szCs w:val="22"/>
              </w:rPr>
              <w:t> </w:t>
            </w:r>
          </w:p>
        </w:tc>
      </w:tr>
      <w:tr w:rsidR="001E4FB7" w14:paraId="30467768"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447C22BF" w14:textId="7D4BB1BD"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r>
              <w:rPr>
                <w:rStyle w:val="normaltextrun"/>
                <w:rFonts w:ascii="Verdana" w:eastAsiaTheme="majorEastAsia" w:hAnsi="Verdana" w:cs="Segoe UI"/>
                <w:sz w:val="22"/>
                <w:szCs w:val="22"/>
              </w:rPr>
              <w:t>Uno de los elementos que se debe analizar para la procedencia de la acción de repetición es el acto que contiene la condena en contra del Estado. Para ello, la entidad pública debe probar la existencia de la obligación de pagar una suma de dinero derivada de la condena judicial impuesta en su contra, en sentencia debidamente ejecutoriada, o de una conciliación o de cualquier otra forma de terminación de un conflicto. De igual forma, habrá de constatarse si, en la obligación de pagar, se consigna la reparación de un daño antijurídico imputable a una entidad pública, lo cual se conoce como un reconocimiento indemnizatorio.</w:t>
            </w:r>
            <w:r>
              <w:rPr>
                <w:rStyle w:val="eop"/>
                <w:rFonts w:ascii="Verdana" w:eastAsiaTheme="majorEastAsia" w:hAnsi="Verdana" w:cs="Segoe UI"/>
                <w:sz w:val="22"/>
                <w:szCs w:val="22"/>
              </w:rPr>
              <w:t> </w:t>
            </w:r>
          </w:p>
          <w:p w14:paraId="694DC1D7" w14:textId="77777777"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671247BE" w14:textId="77777777"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Ahora bien, el proceso de cobro coactivo tiene un carácter administrativo, y no judicial, lo que explica que, la administración pueda tener la condición de juez y parte para cobrar las obligaciones dinerarias a su favor.</w:t>
            </w:r>
            <w:r>
              <w:rPr>
                <w:rStyle w:val="eop"/>
                <w:rFonts w:ascii="Verdana" w:eastAsiaTheme="majorEastAsia" w:hAnsi="Verdana" w:cs="Segoe UI"/>
                <w:sz w:val="22"/>
                <w:szCs w:val="22"/>
              </w:rPr>
              <w:t> </w:t>
            </w:r>
          </w:p>
          <w:p w14:paraId="435740C7" w14:textId="77777777"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3B7487AB" w14:textId="77777777" w:rsidR="001E4FB7" w:rsidRDefault="001E4FB7">
            <w:pPr>
              <w:pStyle w:val="paragraph"/>
              <w:spacing w:before="0" w:beforeAutospacing="0" w:after="0" w:afterAutospacing="0"/>
              <w:jc w:val="both"/>
              <w:textAlignment w:val="baseline"/>
              <w:rPr>
                <w:rStyle w:val="normaltextrun"/>
                <w:rFonts w:ascii="Verdana" w:eastAsiaTheme="majorEastAsia" w:hAnsi="Verdana" w:cs="Segoe UI"/>
                <w:sz w:val="22"/>
                <w:szCs w:val="22"/>
              </w:rPr>
            </w:pPr>
            <w:r>
              <w:rPr>
                <w:rStyle w:val="normaltextrun"/>
                <w:rFonts w:ascii="Verdana" w:eastAsiaTheme="majorEastAsia" w:hAnsi="Verdana" w:cs="Segoe UI"/>
                <w:sz w:val="22"/>
                <w:szCs w:val="22"/>
              </w:rPr>
              <w:t>De conformidad con el artículo 8 de la Ley 610 de 2000, el proceso de responsabilidad fiscal se puede iniciar por la solicitud que en tal sentido formulen las entidades vigiladas. En cuanto al pago de intereses de mora por parte de una entidad pública y la eventual responsabilidad fiscal que de ello se puede derivar, la jurisprudencia </w:t>
            </w:r>
            <w:proofErr w:type="gramStart"/>
            <w:r>
              <w:rPr>
                <w:rStyle w:val="normaltextrun"/>
                <w:rFonts w:ascii="Verdana" w:eastAsiaTheme="majorEastAsia" w:hAnsi="Verdana" w:cs="Segoe UI"/>
                <w:sz w:val="22"/>
                <w:szCs w:val="22"/>
              </w:rPr>
              <w:t>contencioso administrativa</w:t>
            </w:r>
            <w:proofErr w:type="gramEnd"/>
            <w:r>
              <w:rPr>
                <w:rStyle w:val="normaltextrun"/>
                <w:rFonts w:ascii="Verdana" w:eastAsiaTheme="majorEastAsia" w:hAnsi="Verdana" w:cs="Segoe UI"/>
                <w:sz w:val="22"/>
                <w:szCs w:val="22"/>
              </w:rPr>
              <w:t> ha señalado que “</w:t>
            </w:r>
            <w:r>
              <w:rPr>
                <w:rStyle w:val="normaltextrun"/>
                <w:rFonts w:ascii="Verdana" w:eastAsiaTheme="majorEastAsia" w:hAnsi="Verdana" w:cs="Segoe UI"/>
                <w:i/>
                <w:iCs/>
                <w:sz w:val="22"/>
                <w:szCs w:val="22"/>
              </w:rPr>
              <w:t>en el caso concreto del pago de multas, sanciones e intereses de mora entre entes de carácter público, hay que determinar si ellos se produjeron por la conducta dolosa, ineficiente, ineficaz o inoportuna o por una omisión imputable a un gestor fiscal. Si así se concluye, surge para el ente que hace la erogación, un gasto injustificado que se origina en un incumplimiento de las funciones del gestor fiscal. Es claro, entonces, que dicho gasto implica una disminución o merma de los recursos asignados a la entidad u organismo, por el cual debe responder el gestor fiscal</w:t>
            </w:r>
            <w:r>
              <w:rPr>
                <w:rStyle w:val="normaltextrun"/>
                <w:rFonts w:ascii="Verdana" w:eastAsiaTheme="majorEastAsia" w:hAnsi="Verdana" w:cs="Segoe UI"/>
                <w:sz w:val="22"/>
                <w:szCs w:val="22"/>
              </w:rPr>
              <w:t>”.</w:t>
            </w:r>
          </w:p>
          <w:p w14:paraId="1BDAB398" w14:textId="77777777" w:rsidR="001E4FB7" w:rsidRDefault="001E4FB7">
            <w:pPr>
              <w:pStyle w:val="paragraph"/>
              <w:spacing w:before="0" w:beforeAutospacing="0" w:after="0" w:afterAutospacing="0"/>
              <w:jc w:val="both"/>
              <w:textAlignment w:val="baseline"/>
              <w:rPr>
                <w:rStyle w:val="normaltextrun"/>
                <w:rFonts w:eastAsiaTheme="majorEastAsia"/>
                <w:sz w:val="22"/>
                <w:szCs w:val="22"/>
              </w:rPr>
            </w:pPr>
          </w:p>
          <w:p w14:paraId="2142F5F4" w14:textId="77777777" w:rsidR="001E4FB7" w:rsidRDefault="001E4FB7">
            <w:pPr>
              <w:pStyle w:val="paragraph"/>
              <w:spacing w:before="0" w:beforeAutospacing="0" w:after="0" w:afterAutospacing="0"/>
              <w:jc w:val="both"/>
              <w:textAlignment w:val="baseline"/>
              <w:rPr>
                <w:rStyle w:val="normaltextrun"/>
                <w:rFonts w:eastAsiaTheme="majorEastAsia"/>
                <w:sz w:val="22"/>
                <w:szCs w:val="22"/>
              </w:rPr>
            </w:pPr>
          </w:p>
          <w:p w14:paraId="055CFCB2" w14:textId="30289E05"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 </w:t>
            </w:r>
            <w:r>
              <w:rPr>
                <w:rStyle w:val="eop"/>
                <w:rFonts w:ascii="Verdana" w:eastAsiaTheme="majorEastAsia" w:hAnsi="Verdana" w:cs="Segoe UI"/>
                <w:sz w:val="22"/>
                <w:szCs w:val="22"/>
              </w:rPr>
              <w:t> </w:t>
            </w:r>
          </w:p>
          <w:p w14:paraId="5B56E971" w14:textId="77777777"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tc>
      </w:tr>
      <w:tr w:rsidR="001E4FB7" w14:paraId="624CB100"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A5FA514" w14:textId="77777777" w:rsidR="001E4FB7" w:rsidRDefault="001E4FB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lastRenderedPageBreak/>
              <w:t>Respuesta</w:t>
            </w:r>
            <w:r>
              <w:rPr>
                <w:rStyle w:val="eop"/>
                <w:rFonts w:ascii="Verdana" w:eastAsiaTheme="majorEastAsia" w:hAnsi="Verdana" w:cs="Segoe UI"/>
                <w:sz w:val="22"/>
                <w:szCs w:val="22"/>
              </w:rPr>
              <w:t> </w:t>
            </w:r>
          </w:p>
        </w:tc>
      </w:tr>
      <w:tr w:rsidR="001E4FB7" w14:paraId="3E675658"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385599B4" w14:textId="27E7BEF1"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No resultaría procedente ejercer la acción de repetición para que la entidad pública obtenga el pago de las sumas realizadas por concepto de capital e intereses en el marco del proceso de cobro coactivo, debido a que, la obligación de pagar una suma de dinero no provino de una providencia judicial, conciliación o cualquier forma de terminación de un conflicto, sino de un acto administrativo proferido en el curso de un proceso de cobro coactivo por el no pago de la prestación de un servicio; dicho de otra forma, no se trata de un reconocimiento indemnizatorio por la reparación de un daño antijurídico que le sea imputable a la entidad. </w:t>
            </w:r>
            <w:r>
              <w:rPr>
                <w:rStyle w:val="eop"/>
                <w:rFonts w:ascii="Verdana" w:eastAsiaTheme="majorEastAsia" w:hAnsi="Verdana" w:cs="Segoe UI"/>
                <w:sz w:val="22"/>
                <w:szCs w:val="22"/>
              </w:rPr>
              <w:t> </w:t>
            </w:r>
          </w:p>
          <w:p w14:paraId="46F65233" w14:textId="77777777"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72BC5720" w14:textId="77777777" w:rsidR="001E4FB7" w:rsidRDefault="001E4FB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En virtud del artículo 8 de la Ley 610 de 2000, la entidad podría solicitar al órgano de control fiscal la iniciación de un proceso de responsabilidad fiscal en contra de los funcionarios responsables de ocasionar la generación de intereses de mora en el proceso de cobro coactivo.</w:t>
            </w:r>
            <w:r>
              <w:rPr>
                <w:rStyle w:val="eop"/>
                <w:rFonts w:ascii="Verdana" w:eastAsiaTheme="majorEastAsia" w:hAnsi="Verdana" w:cs="Segoe UI"/>
                <w:sz w:val="22"/>
                <w:szCs w:val="22"/>
              </w:rPr>
              <w:t> </w:t>
            </w:r>
          </w:p>
        </w:tc>
      </w:tr>
    </w:tbl>
    <w:p w14:paraId="58D7B22C" w14:textId="77777777" w:rsidR="009A5ABC" w:rsidRPr="00FA0ED2" w:rsidRDefault="009A5ABC" w:rsidP="004B3E2B">
      <w:pPr>
        <w:rPr>
          <w:sz w:val="20"/>
          <w:szCs w:val="20"/>
        </w:rPr>
      </w:pPr>
    </w:p>
    <w:sectPr w:rsidR="009A5ABC" w:rsidRPr="00FA0ED2"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3F2C" w14:textId="77777777" w:rsidR="003C1907" w:rsidRDefault="003C1907" w:rsidP="004B3E2B">
      <w:r>
        <w:separator/>
      </w:r>
    </w:p>
  </w:endnote>
  <w:endnote w:type="continuationSeparator" w:id="0">
    <w:p w14:paraId="09CDDEAD" w14:textId="77777777" w:rsidR="003C1907" w:rsidRDefault="003C1907"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97FA" w14:textId="77777777" w:rsidR="003C1907" w:rsidRDefault="003C1907" w:rsidP="004B3E2B">
      <w:r>
        <w:separator/>
      </w:r>
    </w:p>
  </w:footnote>
  <w:footnote w:type="continuationSeparator" w:id="0">
    <w:p w14:paraId="55E944A4" w14:textId="77777777" w:rsidR="003C1907" w:rsidRDefault="003C1907"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7"/>
  </w:num>
  <w:num w:numId="3" w16cid:durableId="1235821681">
    <w:abstractNumId w:val="11"/>
  </w:num>
  <w:num w:numId="4" w16cid:durableId="889078056">
    <w:abstractNumId w:val="20"/>
  </w:num>
  <w:num w:numId="5" w16cid:durableId="1761218336">
    <w:abstractNumId w:val="19"/>
  </w:num>
  <w:num w:numId="6" w16cid:durableId="1202521476">
    <w:abstractNumId w:val="21"/>
  </w:num>
  <w:num w:numId="7" w16cid:durableId="1711881020">
    <w:abstractNumId w:val="6"/>
  </w:num>
  <w:num w:numId="8" w16cid:durableId="359666044">
    <w:abstractNumId w:val="3"/>
  </w:num>
  <w:num w:numId="9" w16cid:durableId="157576600">
    <w:abstractNumId w:val="1"/>
  </w:num>
  <w:num w:numId="10" w16cid:durableId="689261165">
    <w:abstractNumId w:val="22"/>
  </w:num>
  <w:num w:numId="11" w16cid:durableId="1738477730">
    <w:abstractNumId w:val="13"/>
  </w:num>
  <w:num w:numId="12" w16cid:durableId="770662009">
    <w:abstractNumId w:val="2"/>
  </w:num>
  <w:num w:numId="13" w16cid:durableId="488910504">
    <w:abstractNumId w:val="5"/>
  </w:num>
  <w:num w:numId="14" w16cid:durableId="1031414831">
    <w:abstractNumId w:val="18"/>
  </w:num>
  <w:num w:numId="15" w16cid:durableId="527571174">
    <w:abstractNumId w:val="9"/>
  </w:num>
  <w:num w:numId="16" w16cid:durableId="251088896">
    <w:abstractNumId w:val="23"/>
  </w:num>
  <w:num w:numId="17" w16cid:durableId="430979272">
    <w:abstractNumId w:val="15"/>
  </w:num>
  <w:num w:numId="18" w16cid:durableId="453981118">
    <w:abstractNumId w:val="4"/>
  </w:num>
  <w:num w:numId="19" w16cid:durableId="429862190">
    <w:abstractNumId w:val="8"/>
  </w:num>
  <w:num w:numId="20" w16cid:durableId="610935474">
    <w:abstractNumId w:val="7"/>
  </w:num>
  <w:num w:numId="21" w16cid:durableId="740912621">
    <w:abstractNumId w:val="16"/>
  </w:num>
  <w:num w:numId="22" w16cid:durableId="728302468">
    <w:abstractNumId w:val="10"/>
  </w:num>
  <w:num w:numId="23" w16cid:durableId="1082216264">
    <w:abstractNumId w:val="14"/>
  </w:num>
  <w:num w:numId="24" w16cid:durableId="18124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15089D"/>
    <w:rsid w:val="001E4FB7"/>
    <w:rsid w:val="00220167"/>
    <w:rsid w:val="002506C3"/>
    <w:rsid w:val="00251A4D"/>
    <w:rsid w:val="002E3C33"/>
    <w:rsid w:val="002E566D"/>
    <w:rsid w:val="003C1907"/>
    <w:rsid w:val="004438C3"/>
    <w:rsid w:val="004774B7"/>
    <w:rsid w:val="004A3034"/>
    <w:rsid w:val="004A4B6F"/>
    <w:rsid w:val="004B3E2B"/>
    <w:rsid w:val="006563FE"/>
    <w:rsid w:val="006A1B54"/>
    <w:rsid w:val="007E0DF9"/>
    <w:rsid w:val="00812D87"/>
    <w:rsid w:val="00841961"/>
    <w:rsid w:val="00843782"/>
    <w:rsid w:val="0088436C"/>
    <w:rsid w:val="0092539F"/>
    <w:rsid w:val="009617C4"/>
    <w:rsid w:val="009A5ABC"/>
    <w:rsid w:val="009F3EFE"/>
    <w:rsid w:val="00A44354"/>
    <w:rsid w:val="00AC6FC5"/>
    <w:rsid w:val="00B362DF"/>
    <w:rsid w:val="00BD7026"/>
    <w:rsid w:val="00BF6C25"/>
    <w:rsid w:val="00C85D1B"/>
    <w:rsid w:val="00D31239"/>
    <w:rsid w:val="00D42718"/>
    <w:rsid w:val="00D87AC1"/>
    <w:rsid w:val="00DD1354"/>
    <w:rsid w:val="00ED098A"/>
    <w:rsid w:val="00F033C8"/>
    <w:rsid w:val="00FA0ED2"/>
    <w:rsid w:val="00FB0C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CA567-61DA-4D8C-AB93-DC9410014409}">
  <ds:schemaRefs>
    <ds:schemaRef ds:uri="http://schemas.microsoft.com/sharepoint/v3/contenttype/forms"/>
  </ds:schemaRefs>
</ds:datastoreItem>
</file>

<file path=customXml/itemProps2.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784393-B247-4D39-AF59-384925D761D6}"/>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2818</Characters>
  <Application>Microsoft Office Word</Application>
  <DocSecurity>0</DocSecurity>
  <Lines>88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2025-12-02T16:02:00Z</dcterms:created>
  <dcterms:modified xsi:type="dcterms:W3CDTF">2025-12-02T16:02:00Z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